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B25" w:rsidRDefault="00D7477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6-1</w:t>
      </w:r>
      <w:r>
        <w:rPr>
          <w:rFonts w:ascii="ＭＳ ゴシック" w:eastAsia="ＭＳ ゴシック" w:hAnsi="ＭＳ ゴシック" w:hint="eastAsia"/>
        </w:rPr>
        <w:t>）</w:t>
      </w:r>
    </w:p>
    <w:p w:rsidR="003D2B25" w:rsidRDefault="003D2B25">
      <w:pPr>
        <w:spacing w:line="240" w:lineRule="exact"/>
        <w:rPr>
          <w:rFonts w:asciiTheme="minorEastAsia" w:hAnsiTheme="minorEastAsia"/>
          <w:sz w:val="16"/>
        </w:rPr>
      </w:pPr>
    </w:p>
    <w:p w:rsidR="003D2B25" w:rsidRDefault="003D2B25">
      <w:pPr>
        <w:rPr>
          <w:rFonts w:asciiTheme="minorEastAsia" w:hAnsiTheme="minorEastAsia"/>
          <w:sz w:val="16"/>
        </w:rPr>
      </w:pPr>
    </w:p>
    <w:p w:rsidR="003D2B25" w:rsidRDefault="003D2B25">
      <w:pPr>
        <w:rPr>
          <w:rFonts w:asciiTheme="minorEastAsia" w:hAnsiTheme="minorEastAsia"/>
          <w:sz w:val="16"/>
        </w:rPr>
      </w:pPr>
    </w:p>
    <w:p w:rsidR="003D2B25" w:rsidRDefault="003D2B25">
      <w:pPr>
        <w:rPr>
          <w:rFonts w:asciiTheme="minorEastAsia" w:hAnsiTheme="minorEastAsia"/>
          <w:sz w:val="16"/>
        </w:rPr>
      </w:pPr>
    </w:p>
    <w:p w:rsidR="003D2B25" w:rsidRDefault="003D2B25">
      <w:pPr>
        <w:rPr>
          <w:rFonts w:asciiTheme="minorEastAsia" w:hAnsiTheme="minorEastAsia"/>
          <w:sz w:val="16"/>
        </w:rPr>
      </w:pPr>
    </w:p>
    <w:p w:rsidR="003D2B25" w:rsidRDefault="00D7477E">
      <w:pPr>
        <w:jc w:val="center"/>
        <w:rPr>
          <w:rFonts w:ascii="ＭＳ ゴシック" w:eastAsia="ＭＳ ゴシック" w:hAnsi="ＭＳ ゴシック"/>
          <w:sz w:val="36"/>
        </w:rPr>
      </w:pPr>
      <w:r w:rsidRPr="00D7477E">
        <w:rPr>
          <w:rFonts w:ascii="ＭＳ ゴシック" w:eastAsia="ＭＳ ゴシック" w:hAnsi="ＭＳ ゴシック" w:hint="eastAsia"/>
          <w:sz w:val="36"/>
        </w:rPr>
        <w:t>遠軽高等学校生徒用下宿施設建設工事</w:t>
      </w:r>
    </w:p>
    <w:p w:rsidR="003D2B25" w:rsidRDefault="00D7477E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 w:hint="eastAsia"/>
          <w:sz w:val="36"/>
        </w:rPr>
        <w:t>技術提案書</w:t>
      </w: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tbl>
      <w:tblPr>
        <w:tblStyle w:val="aa"/>
        <w:tblW w:w="4115" w:type="dxa"/>
        <w:jc w:val="center"/>
        <w:tblLayout w:type="fixed"/>
        <w:tblLook w:val="04A0" w:firstRow="1" w:lastRow="0" w:firstColumn="1" w:lastColumn="0" w:noHBand="0" w:noVBand="1"/>
      </w:tblPr>
      <w:tblGrid>
        <w:gridCol w:w="4115"/>
      </w:tblGrid>
      <w:tr w:rsidR="003D2B25">
        <w:trPr>
          <w:trHeight w:val="684"/>
          <w:jc w:val="center"/>
        </w:trPr>
        <w:tc>
          <w:tcPr>
            <w:tcW w:w="4115" w:type="dxa"/>
            <w:vAlign w:val="center"/>
          </w:tcPr>
          <w:p w:rsidR="003D2B25" w:rsidRDefault="00D7477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受付番号</w:t>
            </w:r>
          </w:p>
        </w:tc>
      </w:tr>
      <w:tr w:rsidR="003D2B25">
        <w:trPr>
          <w:trHeight w:val="684"/>
          <w:jc w:val="center"/>
        </w:trPr>
        <w:tc>
          <w:tcPr>
            <w:tcW w:w="4115" w:type="dxa"/>
            <w:vAlign w:val="center"/>
          </w:tcPr>
          <w:p w:rsidR="003D2B25" w:rsidRDefault="00D7477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事業者名</w:t>
            </w:r>
            <w:bookmarkStart w:id="0" w:name="_GoBack"/>
            <w:bookmarkEnd w:id="0"/>
          </w:p>
        </w:tc>
      </w:tr>
    </w:tbl>
    <w:p w:rsidR="003D2B25" w:rsidRDefault="003D2B25">
      <w:pPr>
        <w:spacing w:line="240" w:lineRule="exact"/>
        <w:rPr>
          <w:rFonts w:asciiTheme="minorEastAsia" w:hAnsiTheme="minorEastAsia"/>
          <w:sz w:val="28"/>
        </w:rPr>
      </w:pPr>
    </w:p>
    <w:p w:rsidR="003D2B25" w:rsidRDefault="003D2B25">
      <w:pPr>
        <w:rPr>
          <w:rFonts w:ascii="ＭＳ ゴシック" w:eastAsia="ＭＳ ゴシック" w:hAnsi="ＭＳ ゴシック"/>
        </w:rPr>
      </w:pPr>
    </w:p>
    <w:p w:rsidR="003D2B25" w:rsidRDefault="003D2B25">
      <w:pPr>
        <w:rPr>
          <w:rFonts w:ascii="ＭＳ ゴシック" w:eastAsia="ＭＳ ゴシック" w:hAnsi="ＭＳ ゴシック"/>
        </w:rPr>
      </w:pPr>
    </w:p>
    <w:p w:rsidR="003D2B25" w:rsidRDefault="003D2B25">
      <w:pPr>
        <w:rPr>
          <w:rFonts w:ascii="ＭＳ ゴシック" w:eastAsia="ＭＳ ゴシック" w:hAnsi="ＭＳ ゴシック"/>
        </w:rPr>
      </w:pPr>
    </w:p>
    <w:sectPr w:rsidR="003D2B25">
      <w:pgSz w:w="16838" w:h="11906" w:orient="landscape"/>
      <w:pgMar w:top="1531" w:right="1701" w:bottom="153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7477E">
      <w:r>
        <w:separator/>
      </w:r>
    </w:p>
  </w:endnote>
  <w:endnote w:type="continuationSeparator" w:id="0">
    <w:p w:rsidR="00000000" w:rsidRDefault="00D7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7477E">
      <w:r>
        <w:separator/>
      </w:r>
    </w:p>
  </w:footnote>
  <w:footnote w:type="continuationSeparator" w:id="0">
    <w:p w:rsidR="00000000" w:rsidRDefault="00D74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B25"/>
    <w:rsid w:val="003D2B25"/>
    <w:rsid w:val="00D7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AB287378-AB0D-4F20-9C9B-462E73CDC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 暁史</cp:lastModifiedBy>
  <cp:revision>7</cp:revision>
  <cp:lastPrinted>2024-03-23T05:58:00Z</cp:lastPrinted>
  <dcterms:created xsi:type="dcterms:W3CDTF">2024-03-12T01:22:00Z</dcterms:created>
  <dcterms:modified xsi:type="dcterms:W3CDTF">2025-02-12T08:02:00Z</dcterms:modified>
</cp:coreProperties>
</file>