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B1269">
        <w:rPr>
          <w:rFonts w:ascii="ＭＳ ゴシック" w:eastAsia="ＭＳ ゴシック" w:hAnsi="ＭＳ ゴシック" w:cs="ＭＳ ゴシック" w:hint="eastAsia"/>
          <w:color w:val="000000"/>
          <w:kern w:val="0"/>
          <w:szCs w:val="21"/>
        </w:rPr>
        <w:t>⑪</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DB1269">
        <w:trPr>
          <w:trHeight w:val="8625"/>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B1269">
              <w:rPr>
                <w:rFonts w:ascii="ＭＳ ゴシック" w:eastAsia="ＭＳ ゴシック" w:hAnsi="ＭＳ ゴシック" w:cs="ＭＳ ゴシック" w:hint="eastAsia"/>
                <w:color w:val="000000"/>
                <w:kern w:val="0"/>
                <w:szCs w:val="21"/>
              </w:rPr>
              <w:t>⑪</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602F07">
            <w:pPr>
              <w:suppressAutoHyphens/>
              <w:kinsoku w:val="0"/>
              <w:wordWrap w:val="0"/>
              <w:overflowPunct w:val="0"/>
              <w:autoSpaceDE w:val="0"/>
              <w:autoSpaceDN w:val="0"/>
              <w:adjustRightInd w:val="0"/>
              <w:spacing w:line="320"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B1269" w:rsidRPr="00DB1269">
              <w:rPr>
                <w:rFonts w:ascii="ＭＳ ゴシック" w:eastAsia="ＭＳ ゴシック" w:hAnsi="ＭＳ ゴシック" w:cs="ＭＳ ゴシック" w:hint="eastAsia"/>
                <w:color w:val="000000"/>
                <w:kern w:val="0"/>
                <w:szCs w:val="21"/>
                <w:u w:val="single"/>
              </w:rPr>
              <w:t xml:space="preserve">　　　　業（注２）</w:t>
            </w:r>
            <w:r w:rsidR="00DB1269" w:rsidRPr="00DB1269">
              <w:rPr>
                <w:rFonts w:ascii="ＭＳ ゴシック" w:eastAsia="ＭＳ ゴシック" w:hAnsi="ＭＳ ゴシック" w:cs="ＭＳ ゴシック" w:hint="eastAsia"/>
                <w:color w:val="000000"/>
                <w:kern w:val="0"/>
                <w:szCs w:val="21"/>
              </w:rPr>
              <w:t>を営んでいるが、令和２年新型コロナウイルス感染症の発生の影響に起因して、下記のとおり、</w:t>
            </w:r>
            <w:r w:rsidR="00DB1269" w:rsidRPr="00DB1269">
              <w:rPr>
                <w:rFonts w:ascii="ＭＳ ゴシック" w:eastAsia="ＭＳ ゴシック" w:hAnsi="ＭＳ ゴシック" w:cs="ＭＳ ゴシック" w:hint="eastAsia"/>
                <w:color w:val="000000"/>
                <w:kern w:val="0"/>
                <w:szCs w:val="21"/>
                <w:u w:val="single"/>
              </w:rPr>
              <w:t xml:space="preserve">　　　</w:t>
            </w:r>
            <w:r w:rsidR="00DB1269">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（注３）</w:t>
            </w:r>
            <w:r w:rsidR="00DB1269" w:rsidRPr="00DB1269">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p>
          <w:p w:rsidR="00A309AB" w:rsidRPr="00C35FF6"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1434312</wp:posOffset>
                      </wp:positionH>
                      <wp:positionV relativeFrom="paragraph">
                        <wp:posOffset>19050</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2.95pt;margin-top:1.5pt;width:46.35pt;height:21.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E109F3">
              <w:rPr>
                <w:rFonts w:ascii="ＭＳ ゴシック" w:eastAsia="ＭＳ ゴシック" w:hAnsi="ＭＳ ゴシック" w:cs="ＭＳ ゴシック" w:hint="eastAsia"/>
                <w:color w:val="000000"/>
                <w:kern w:val="0"/>
                <w:szCs w:val="21"/>
                <w:u w:val="single" w:color="000000"/>
              </w:rPr>
              <w:t>Ｂ</w:t>
            </w:r>
            <w:r w:rsidR="00A309AB"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color="000000"/>
              </w:rPr>
              <w:t xml:space="preserve">主たる業種の減少率　　</w:t>
            </w:r>
            <w:r>
              <w:rPr>
                <w:rFonts w:ascii="ＭＳ ゴシック" w:eastAsia="ＭＳ ゴシック" w:hAnsi="ＭＳ ゴシック" w:cs="ＭＳ ゴシック" w:hint="eastAsia"/>
                <w:color w:val="000000"/>
                <w:kern w:val="0"/>
                <w:szCs w:val="21"/>
                <w:u w:val="single" w:color="000000"/>
              </w:rPr>
              <w:t xml:space="preserve">　</w:t>
            </w:r>
            <w:r w:rsidRPr="00DB1269">
              <w:rPr>
                <w:rFonts w:ascii="ＭＳ ゴシック" w:eastAsia="ＭＳ ゴシック" w:hAnsi="ＭＳ ゴシック" w:cs="ＭＳ ゴシック" w:hint="eastAsia"/>
                <w:color w:val="000000"/>
                <w:kern w:val="0"/>
                <w:szCs w:val="21"/>
                <w:u w:val="single" w:color="000000"/>
              </w:rPr>
              <w:t xml:space="preserve">　　％（実績）</w:t>
            </w:r>
          </w:p>
          <w:p w:rsidR="00A309AB" w:rsidRPr="00C35FF6"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Ｂ</w:t>
            </w:r>
            <w:r w:rsidR="00DB126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26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269" w:rsidRPr="00DB1269">
              <w:rPr>
                <w:rFonts w:ascii="ＭＳ ゴシック" w:eastAsia="ＭＳ ゴシック" w:hAnsi="ＭＳ ゴシック" w:cs="ＭＳ ゴシック" w:hint="eastAsia"/>
                <w:color w:val="000000"/>
                <w:kern w:val="0"/>
                <w:szCs w:val="21"/>
              </w:rPr>
              <w:t xml:space="preserve">　　　</w:t>
            </w:r>
            <w:r w:rsidR="00DB1269" w:rsidRPr="00DB1269">
              <w:rPr>
                <w:rFonts w:ascii="ＭＳ ゴシック" w:eastAsia="ＭＳ ゴシック" w:hAnsi="ＭＳ ゴシック" w:cs="ＭＳ ゴシック" w:hint="eastAsia"/>
                <w:color w:val="000000"/>
                <w:kern w:val="0"/>
                <w:szCs w:val="21"/>
                <w:u w:val="single"/>
              </w:rPr>
              <w:t xml:space="preserve">全体の減少率　　 　　　 </w:t>
            </w:r>
            <w:r w:rsidR="00DB1269">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％（実績）</w:t>
            </w:r>
          </w:p>
          <w:p w:rsidR="00DB1269"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DB1269" w:rsidRPr="00DB1269" w:rsidRDefault="00DB1269" w:rsidP="00B02C65">
            <w:pPr>
              <w:suppressAutoHyphens/>
              <w:kinsoku w:val="0"/>
              <w:wordWrap w:val="0"/>
              <w:overflowPunct w:val="0"/>
              <w:autoSpaceDE w:val="0"/>
              <w:autoSpaceDN w:val="0"/>
              <w:adjustRightInd w:val="0"/>
              <w:spacing w:line="30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u w:val="single"/>
              </w:rPr>
              <w:t xml:space="preserve">主たる業種の売上高等　　　</w:t>
            </w:r>
            <w:r>
              <w:rPr>
                <w:rFonts w:ascii="ＭＳ ゴシック" w:eastAsia="ＭＳ ゴシック" w:hAnsi="ＭＳ ゴシック" w:cs="ＭＳ ゴシック" w:hint="eastAsia"/>
                <w:color w:val="000000"/>
                <w:kern w:val="0"/>
                <w:szCs w:val="21"/>
                <w:u w:val="single"/>
              </w:rPr>
              <w:t xml:space="preserve">　</w:t>
            </w:r>
            <w:r w:rsidR="00B02C65">
              <w:rPr>
                <w:rFonts w:ascii="ＭＳ ゴシック" w:eastAsia="ＭＳ ゴシック" w:hAnsi="ＭＳ ゴシック" w:cs="ＭＳ ゴシック" w:hint="eastAsia"/>
                <w:color w:val="000000"/>
                <w:kern w:val="0"/>
                <w:szCs w:val="21"/>
                <w:u w:val="single"/>
              </w:rPr>
              <w:t xml:space="preserve">　　　　</w:t>
            </w:r>
            <w:r w:rsidR="00B02C65" w:rsidRPr="00B02C65">
              <w:rPr>
                <w:rFonts w:ascii="ＭＳ ゴシック" w:eastAsia="ＭＳ ゴシック" w:hAnsi="ＭＳ ゴシック" w:cs="ＭＳ ゴシック" w:hint="eastAsia"/>
                <w:color w:val="000000"/>
                <w:kern w:val="0"/>
                <w:szCs w:val="21"/>
                <w:u w:val="single"/>
              </w:rPr>
              <w:t>円</w:t>
            </w:r>
          </w:p>
          <w:p w:rsidR="00A309AB" w:rsidRPr="00DB1269"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u w:val="single"/>
              </w:rPr>
            </w:pPr>
            <w:r w:rsidRPr="00DB126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全体の売上高等　 　　　 　</w:t>
            </w:r>
            <w:r>
              <w:rPr>
                <w:rFonts w:ascii="ＭＳ ゴシック" w:eastAsia="ＭＳ ゴシック" w:hAnsi="ＭＳ ゴシック" w:cs="ＭＳ ゴシック" w:hint="eastAsia"/>
                <w:color w:val="000000"/>
                <w:kern w:val="0"/>
                <w:szCs w:val="21"/>
                <w:u w:val="single"/>
              </w:rPr>
              <w:t xml:space="preserve">　</w:t>
            </w:r>
            <w:r w:rsidR="00B02C65" w:rsidRPr="00B02C65">
              <w:rPr>
                <w:rFonts w:ascii="ＭＳ ゴシック" w:eastAsia="ＭＳ ゴシック" w:hAnsi="ＭＳ ゴシック" w:cs="ＭＳ ゴシック" w:hint="eastAsia"/>
                <w:color w:val="000000"/>
                <w:kern w:val="0"/>
                <w:szCs w:val="21"/>
                <w:u w:val="single"/>
              </w:rPr>
              <w:t xml:space="preserve">　　　　円</w:t>
            </w:r>
          </w:p>
          <w:p w:rsidR="00DB1269"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令和元年１２月</w:t>
            </w:r>
            <w:r w:rsidRPr="00C35FF6">
              <w:rPr>
                <w:rFonts w:ascii="ＭＳ ゴシック" w:eastAsia="ＭＳ ゴシック" w:hAnsi="ＭＳ ゴシック" w:cs="ＭＳ ゴシック" w:hint="eastAsia"/>
                <w:color w:val="000000"/>
                <w:kern w:val="0"/>
                <w:szCs w:val="21"/>
              </w:rPr>
              <w:t>の売上高等</w:t>
            </w:r>
          </w:p>
          <w:p w:rsidR="00DB1269" w:rsidRPr="00DB1269" w:rsidRDefault="00DB1269" w:rsidP="00B02C65">
            <w:pPr>
              <w:suppressAutoHyphens/>
              <w:kinsoku w:val="0"/>
              <w:wordWrap w:val="0"/>
              <w:overflowPunct w:val="0"/>
              <w:autoSpaceDE w:val="0"/>
              <w:autoSpaceDN w:val="0"/>
              <w:adjustRightInd w:val="0"/>
              <w:spacing w:line="30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u w:val="single"/>
              </w:rPr>
              <w:t xml:space="preserve">主たる業種の売上高等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p w:rsidR="00A309AB"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全体の売上高等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p w:rsidR="00DB1269" w:rsidRPr="00DB1269"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u w:val="single"/>
              </w:rPr>
            </w:pPr>
          </w:p>
          <w:p w:rsidR="00D34598"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w:t>
            </w:r>
            <w:r w:rsidR="00E109F3">
              <w:rPr>
                <w:rFonts w:ascii="ＭＳ ゴシック" w:eastAsia="ＭＳ ゴシック" w:hAnsi="ＭＳ ゴシック" w:cs="ＭＳ ゴシック" w:hint="eastAsia"/>
                <w:color w:val="000000"/>
                <w:kern w:val="0"/>
                <w:szCs w:val="21"/>
              </w:rPr>
              <w:t>実績見込み</w:t>
            </w:r>
          </w:p>
          <w:p w:rsidR="00E109F3" w:rsidRPr="00E109F3"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5A9D2E95" wp14:editId="5B10DDAC">
                      <wp:simplePos x="0" y="0"/>
                      <wp:positionH relativeFrom="column">
                        <wp:posOffset>2300732</wp:posOffset>
                      </wp:positionH>
                      <wp:positionV relativeFrom="paragraph">
                        <wp:posOffset>15291</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181.15pt;margin-top:1.2pt;width:46.3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（Ｂ×３）－（Ａ＋Ｃ）</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主たる業種の減少率　　</w:t>
            </w:r>
            <w:r>
              <w:rPr>
                <w:rFonts w:ascii="ＭＳ ゴシック" w:eastAsia="ＭＳ ゴシック" w:hAnsi="ＭＳ ゴシック" w:cs="ＭＳ ゴシック" w:hint="eastAsia"/>
                <w:color w:val="000000"/>
                <w:kern w:val="0"/>
                <w:szCs w:val="21"/>
                <w:u w:val="single"/>
              </w:rPr>
              <w:t xml:space="preserve">　</w:t>
            </w:r>
            <w:r w:rsidRPr="00DB1269">
              <w:rPr>
                <w:rFonts w:ascii="ＭＳ ゴシック" w:eastAsia="ＭＳ ゴシック" w:hAnsi="ＭＳ ゴシック" w:cs="ＭＳ ゴシック" w:hint="eastAsia"/>
                <w:color w:val="000000"/>
                <w:kern w:val="0"/>
                <w:szCs w:val="21"/>
                <w:u w:val="single"/>
              </w:rPr>
              <w:t xml:space="preserve">　　％（実績</w:t>
            </w:r>
            <w:r w:rsidR="00B02C65">
              <w:rPr>
                <w:rFonts w:ascii="ＭＳ ゴシック" w:eastAsia="ＭＳ ゴシック" w:hAnsi="ＭＳ ゴシック" w:cs="ＭＳ ゴシック" w:hint="eastAsia"/>
                <w:color w:val="000000"/>
                <w:kern w:val="0"/>
                <w:szCs w:val="21"/>
                <w:u w:val="single"/>
              </w:rPr>
              <w:t>見込み</w:t>
            </w:r>
            <w:r w:rsidRPr="00DB1269">
              <w:rPr>
                <w:rFonts w:ascii="ＭＳ ゴシック" w:eastAsia="ＭＳ ゴシック" w:hAnsi="ＭＳ ゴシック" w:cs="ＭＳ ゴシック" w:hint="eastAsia"/>
                <w:color w:val="000000"/>
                <w:kern w:val="0"/>
                <w:szCs w:val="21"/>
                <w:u w:val="single"/>
              </w:rPr>
              <w:t>）</w:t>
            </w:r>
          </w:p>
          <w:p w:rsidR="00A309AB" w:rsidRDefault="00E109F3"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w:t>
            </w:r>
            <w:r w:rsidR="00DB1269">
              <w:rPr>
                <w:rFonts w:ascii="ＭＳ ゴシック" w:eastAsia="ＭＳ ゴシック" w:hAnsi="ＭＳ ゴシック" w:cs="ＭＳ ゴシック" w:hint="eastAsia"/>
                <w:color w:val="000000"/>
                <w:kern w:val="0"/>
                <w:szCs w:val="21"/>
              </w:rPr>
              <w:t xml:space="preserve">　</w:t>
            </w:r>
            <w:r w:rsidRPr="00E109F3">
              <w:rPr>
                <w:rFonts w:ascii="ＭＳ ゴシック" w:eastAsia="ＭＳ ゴシック" w:hAnsi="ＭＳ ゴシック" w:cs="ＭＳ ゴシック" w:hint="eastAsia"/>
                <w:color w:val="000000"/>
                <w:kern w:val="0"/>
                <w:szCs w:val="21"/>
              </w:rPr>
              <w:t>Ｂ×３</w:t>
            </w:r>
            <w:r w:rsidR="00DB1269">
              <w:rPr>
                <w:rFonts w:ascii="ＭＳ ゴシック" w:eastAsia="ＭＳ ゴシック" w:hAnsi="ＭＳ ゴシック" w:cs="ＭＳ ゴシック" w:hint="eastAsia"/>
                <w:color w:val="000000"/>
                <w:kern w:val="0"/>
                <w:szCs w:val="21"/>
              </w:rPr>
              <w:t xml:space="preserve">　　　　　　　　　　　</w:t>
            </w:r>
            <w:r w:rsidR="00DB1269" w:rsidRPr="00DB1269">
              <w:rPr>
                <w:rFonts w:ascii="ＭＳ ゴシック" w:eastAsia="ＭＳ ゴシック" w:hAnsi="ＭＳ ゴシック" w:cs="ＭＳ ゴシック" w:hint="eastAsia"/>
                <w:color w:val="000000"/>
                <w:kern w:val="0"/>
                <w:szCs w:val="21"/>
                <w:u w:val="single"/>
              </w:rPr>
              <w:t xml:space="preserve">全体の減少率　　 　　　 </w:t>
            </w:r>
            <w:r w:rsidR="00DB1269">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％（実績</w:t>
            </w:r>
            <w:r w:rsidR="00B02C65">
              <w:rPr>
                <w:rFonts w:ascii="ＭＳ ゴシック" w:eastAsia="ＭＳ ゴシック" w:hAnsi="ＭＳ ゴシック" w:cs="ＭＳ ゴシック" w:hint="eastAsia"/>
                <w:color w:val="000000"/>
                <w:kern w:val="0"/>
                <w:szCs w:val="21"/>
                <w:u w:val="single"/>
              </w:rPr>
              <w:t>見込み</w:t>
            </w:r>
            <w:r w:rsidR="00DB1269" w:rsidRPr="00DB1269">
              <w:rPr>
                <w:rFonts w:ascii="ＭＳ ゴシック" w:eastAsia="ＭＳ ゴシック" w:hAnsi="ＭＳ ゴシック" w:cs="ＭＳ ゴシック" w:hint="eastAsia"/>
                <w:color w:val="000000"/>
                <w:kern w:val="0"/>
                <w:szCs w:val="21"/>
                <w:u w:val="single"/>
              </w:rPr>
              <w:t>）</w:t>
            </w:r>
          </w:p>
          <w:p w:rsidR="00DB1269" w:rsidRDefault="00E109F3"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w:t>
            </w:r>
            <w:r w:rsidRPr="00E109F3">
              <w:rPr>
                <w:rFonts w:ascii="ＭＳ ゴシック" w:eastAsia="ＭＳ ゴシック" w:hAnsi="ＭＳ ゴシック" w:cs="ＭＳ ゴシック" w:hint="eastAsia"/>
                <w:color w:val="000000"/>
                <w:kern w:val="0"/>
                <w:szCs w:val="21"/>
              </w:rPr>
              <w:t>Ａの期間後２か月間の見込み売上高等</w:t>
            </w:r>
          </w:p>
          <w:p w:rsidR="00DB1269" w:rsidRPr="00DB1269" w:rsidRDefault="00DB1269" w:rsidP="00B02C65">
            <w:pPr>
              <w:suppressAutoHyphens/>
              <w:kinsoku w:val="0"/>
              <w:wordWrap w:val="0"/>
              <w:overflowPunct w:val="0"/>
              <w:autoSpaceDE w:val="0"/>
              <w:autoSpaceDN w:val="0"/>
              <w:adjustRightInd w:val="0"/>
              <w:spacing w:line="30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u w:val="single"/>
              </w:rPr>
              <w:t xml:space="preserve">主たる業種の売上高等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p w:rsidR="00E109F3" w:rsidRPr="00DB1269"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全体の売上高等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tc>
      </w:tr>
    </w:tbl>
    <w:p w:rsidR="00DB1269" w:rsidRPr="00DB1269" w:rsidRDefault="00A309AB" w:rsidP="00DB1269">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B1269" w:rsidRPr="00DB1269">
        <w:rPr>
          <w:rFonts w:ascii="ＭＳ ゴシック" w:eastAsia="ＭＳ ゴシック" w:hAnsi="ＭＳ ゴシック" w:cs="ＭＳ ゴシック" w:hint="eastAsia"/>
          <w:color w:val="000000"/>
          <w:kern w:val="0"/>
          <w:szCs w:val="21"/>
        </w:rPr>
        <w:t>本様式は、業歴３</w:t>
      </w:r>
      <w:r w:rsidR="00DB1269">
        <w:rPr>
          <w:rFonts w:ascii="ＭＳ ゴシック" w:eastAsia="ＭＳ ゴシック" w:hAnsi="ＭＳ ゴシック" w:cs="ＭＳ ゴシック" w:hint="eastAsia"/>
          <w:color w:val="000000"/>
          <w:kern w:val="0"/>
          <w:szCs w:val="21"/>
        </w:rPr>
        <w:t>か</w:t>
      </w:r>
      <w:r w:rsidR="00DB1269" w:rsidRPr="00DB1269">
        <w:rPr>
          <w:rFonts w:ascii="ＭＳ ゴシック" w:eastAsia="ＭＳ ゴシック" w:hAnsi="ＭＳ ゴシック" w:cs="ＭＳ ゴシック" w:hint="eastAsia"/>
          <w:color w:val="000000"/>
          <w:kern w:val="0"/>
          <w:szCs w:val="21"/>
        </w:rPr>
        <w:t>月以上１年１</w:t>
      </w:r>
      <w:r w:rsidR="00DB1269">
        <w:rPr>
          <w:rFonts w:ascii="ＭＳ ゴシック" w:eastAsia="ＭＳ ゴシック" w:hAnsi="ＭＳ ゴシック" w:cs="ＭＳ ゴシック" w:hint="eastAsia"/>
          <w:color w:val="000000"/>
          <w:kern w:val="0"/>
          <w:szCs w:val="21"/>
        </w:rPr>
        <w:t>か</w:t>
      </w:r>
      <w:r w:rsidR="00DB1269" w:rsidRPr="00DB1269">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B1269" w:rsidRPr="00DB1269" w:rsidRDefault="00DB1269" w:rsidP="00DB1269">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DB1269">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A309AB" w:rsidRDefault="00DB1269" w:rsidP="00DB1269">
      <w:pPr>
        <w:suppressAutoHyphens/>
        <w:wordWrap w:val="0"/>
        <w:spacing w:line="280" w:lineRule="exact"/>
        <w:ind w:left="840" w:hangingChars="400" w:hanging="840"/>
        <w:jc w:val="left"/>
        <w:textAlignment w:val="baseline"/>
        <w:rPr>
          <w:rFonts w:ascii="ＭＳ ゴシック" w:eastAsia="ＭＳ ゴシック" w:hAnsi="Times New Roman"/>
          <w:color w:val="000000"/>
          <w:spacing w:val="16"/>
          <w:kern w:val="0"/>
          <w:szCs w:val="21"/>
        </w:rPr>
      </w:pPr>
      <w:r w:rsidRPr="00DB1269">
        <w:rPr>
          <w:rFonts w:ascii="ＭＳ ゴシック" w:eastAsia="ＭＳ ゴシック" w:hAnsi="ＭＳ ゴシック" w:cs="ＭＳ ゴシック" w:hint="eastAsia"/>
          <w:color w:val="000000"/>
          <w:kern w:val="0"/>
          <w:szCs w:val="21"/>
        </w:rPr>
        <w:t>（注３）「販売数量の減少」又は「売上高の減少」等を入れる。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bookmarkStart w:id="0" w:name="_GoBack"/>
            <w:bookmarkEnd w:id="0"/>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2534F"/>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4471B"/>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2C65"/>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B1269"/>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2083-1E2B-4EDF-85B6-7188F677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10</cp:revision>
  <cp:lastPrinted>2020-08-05T06:19:00Z</cp:lastPrinted>
  <dcterms:created xsi:type="dcterms:W3CDTF">2020-03-09T07:55:00Z</dcterms:created>
  <dcterms:modified xsi:type="dcterms:W3CDTF">2020-08-05T06:20:00Z</dcterms:modified>
</cp:coreProperties>
</file>